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D4BD" w14:textId="348C1B0C" w:rsidR="00804C8B" w:rsidRDefault="00CF21AE" w:rsidP="00804C8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>
        <w:rPr>
          <w:rFonts w:ascii="Arial" w:eastAsia="Times New Roman" w:hAnsi="Arial" w:cs="Arial"/>
          <w:sz w:val="30"/>
          <w:szCs w:val="30"/>
          <w:lang w:eastAsia="it-IT"/>
        </w:rPr>
        <w:t xml:space="preserve">OBBIETTIVI </w:t>
      </w:r>
      <w:r w:rsidR="00F64A24">
        <w:rPr>
          <w:rFonts w:ascii="Arial" w:eastAsia="Times New Roman" w:hAnsi="Arial" w:cs="Arial"/>
          <w:sz w:val="30"/>
          <w:szCs w:val="30"/>
          <w:lang w:eastAsia="it-IT"/>
        </w:rPr>
        <w:t>20</w:t>
      </w:r>
      <w:r w:rsidR="00AD5ABF">
        <w:rPr>
          <w:rFonts w:ascii="Arial" w:eastAsia="Times New Roman" w:hAnsi="Arial" w:cs="Arial"/>
          <w:sz w:val="30"/>
          <w:szCs w:val="30"/>
          <w:lang w:eastAsia="it-IT"/>
        </w:rPr>
        <w:t>2</w:t>
      </w:r>
      <w:r w:rsidR="0084429B">
        <w:rPr>
          <w:rFonts w:ascii="Arial" w:eastAsia="Times New Roman" w:hAnsi="Arial" w:cs="Arial"/>
          <w:sz w:val="30"/>
          <w:szCs w:val="30"/>
          <w:lang w:eastAsia="it-IT"/>
        </w:rPr>
        <w:t>4</w:t>
      </w:r>
    </w:p>
    <w:p w14:paraId="01E03477" w14:textId="77777777" w:rsidR="00EE12B6" w:rsidRPr="00EE12B6" w:rsidRDefault="00EE12B6" w:rsidP="00804C8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</w:p>
    <w:p w14:paraId="11496D4F" w14:textId="678D6E08" w:rsidR="00EE12B6" w:rsidRDefault="00EE12B6" w:rsidP="00804C8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sz w:val="30"/>
          <w:szCs w:val="30"/>
          <w:lang w:eastAsia="it-IT"/>
        </w:rPr>
        <w:t xml:space="preserve">Obbiettivi di qualità dei servizi </w:t>
      </w:r>
      <w:r w:rsidR="0084429B">
        <w:rPr>
          <w:rFonts w:ascii="Arial" w:eastAsia="Times New Roman" w:hAnsi="Arial" w:cs="Arial"/>
          <w:sz w:val="30"/>
          <w:szCs w:val="30"/>
          <w:lang w:eastAsia="it-IT"/>
        </w:rPr>
        <w:t xml:space="preserve">di comunicazione </w:t>
      </w:r>
      <w:r>
        <w:rPr>
          <w:rFonts w:ascii="Arial" w:eastAsia="Times New Roman" w:hAnsi="Arial" w:cs="Arial"/>
          <w:sz w:val="30"/>
          <w:szCs w:val="30"/>
          <w:lang w:eastAsia="it-IT"/>
        </w:rPr>
        <w:t>d</w:t>
      </w:r>
      <w:r w:rsidR="0084429B">
        <w:rPr>
          <w:rFonts w:ascii="Arial" w:eastAsia="Times New Roman" w:hAnsi="Arial" w:cs="Arial"/>
          <w:sz w:val="30"/>
          <w:szCs w:val="30"/>
          <w:lang w:eastAsia="it-IT"/>
        </w:rPr>
        <w:t>a postazione fissa</w:t>
      </w:r>
    </w:p>
    <w:p w14:paraId="48F32C65" w14:textId="77777777" w:rsidR="00EE12B6" w:rsidRDefault="00EE12B6" w:rsidP="00804C8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C8DBD0E" w14:textId="3EDCBA72" w:rsidR="00804C8B" w:rsidRDefault="00EE12B6" w:rsidP="00804C8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E12B6">
        <w:rPr>
          <w:rFonts w:ascii="Arial" w:hAnsi="Arial" w:cs="Arial"/>
          <w:color w:val="000000"/>
          <w:sz w:val="18"/>
          <w:szCs w:val="18"/>
        </w:rPr>
        <w:t>Ai sensi di quanto disposto dall’Autorità per le Garanzie nelle Comunicazioni con la delibera n.</w:t>
      </w:r>
      <w:r w:rsidR="0084429B">
        <w:rPr>
          <w:rFonts w:ascii="Arial" w:hAnsi="Arial" w:cs="Arial"/>
          <w:color w:val="000000"/>
          <w:sz w:val="18"/>
          <w:szCs w:val="18"/>
        </w:rPr>
        <w:t>156/23/CONS</w:t>
      </w:r>
      <w:r w:rsidRPr="00EE12B6">
        <w:rPr>
          <w:rFonts w:ascii="Arial" w:hAnsi="Arial" w:cs="Arial"/>
          <w:color w:val="000000"/>
          <w:sz w:val="18"/>
          <w:szCs w:val="18"/>
        </w:rPr>
        <w:t xml:space="preserve">, riportiamo gli Obiettivi di Qualità Terrecablate Reti </w:t>
      </w:r>
      <w:r w:rsidR="006E562A">
        <w:rPr>
          <w:rFonts w:ascii="Arial" w:hAnsi="Arial" w:cs="Arial"/>
          <w:color w:val="000000"/>
          <w:sz w:val="18"/>
          <w:szCs w:val="18"/>
        </w:rPr>
        <w:t xml:space="preserve">e Servizi S.r.l. per l’anno </w:t>
      </w:r>
      <w:r w:rsidR="00F64A24">
        <w:rPr>
          <w:rFonts w:ascii="Arial" w:hAnsi="Arial" w:cs="Arial"/>
          <w:color w:val="000000"/>
          <w:sz w:val="18"/>
          <w:szCs w:val="18"/>
        </w:rPr>
        <w:t>20</w:t>
      </w:r>
      <w:r w:rsidR="00DC4CA8">
        <w:rPr>
          <w:rFonts w:ascii="Arial" w:hAnsi="Arial" w:cs="Arial"/>
          <w:color w:val="000000"/>
          <w:sz w:val="18"/>
          <w:szCs w:val="18"/>
        </w:rPr>
        <w:t>2</w:t>
      </w:r>
      <w:r w:rsidR="0084429B">
        <w:rPr>
          <w:rFonts w:ascii="Arial" w:hAnsi="Arial" w:cs="Arial"/>
          <w:color w:val="000000"/>
          <w:sz w:val="18"/>
          <w:szCs w:val="18"/>
        </w:rPr>
        <w:t>4.</w:t>
      </w:r>
    </w:p>
    <w:p w14:paraId="75DA9E44" w14:textId="77777777" w:rsidR="0084429B" w:rsidRDefault="0084429B" w:rsidP="00804C8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tbl>
      <w:tblPr>
        <w:tblStyle w:val="Grigliatabella"/>
        <w:tblW w:w="9801" w:type="dxa"/>
        <w:tblLook w:val="04A0" w:firstRow="1" w:lastRow="0" w:firstColumn="1" w:lastColumn="0" w:noHBand="0" w:noVBand="1"/>
      </w:tblPr>
      <w:tblGrid>
        <w:gridCol w:w="1807"/>
        <w:gridCol w:w="7994"/>
      </w:tblGrid>
      <w:tr w:rsidR="00341F8D" w14:paraId="05E2FD71" w14:textId="77777777" w:rsidTr="000A3E33">
        <w:trPr>
          <w:trHeight w:val="355"/>
        </w:trPr>
        <w:tc>
          <w:tcPr>
            <w:tcW w:w="1779" w:type="dxa"/>
          </w:tcPr>
          <w:p w14:paraId="249A98DB" w14:textId="77777777" w:rsidR="00341F8D" w:rsidRPr="00804C8B" w:rsidRDefault="00341F8D" w:rsidP="00804C8B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Indicatori</w:t>
            </w:r>
          </w:p>
        </w:tc>
        <w:tc>
          <w:tcPr>
            <w:tcW w:w="8022" w:type="dxa"/>
          </w:tcPr>
          <w:p w14:paraId="59E6CA12" w14:textId="77777777" w:rsidR="00341F8D" w:rsidRPr="00341F8D" w:rsidRDefault="00341F8D" w:rsidP="00804C8B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41F8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Obbiettivi</w:t>
            </w:r>
          </w:p>
        </w:tc>
      </w:tr>
      <w:tr w:rsidR="00804C8B" w14:paraId="5B4BC9BE" w14:textId="77777777" w:rsidTr="000A3E33">
        <w:trPr>
          <w:trHeight w:val="355"/>
        </w:trPr>
        <w:tc>
          <w:tcPr>
            <w:tcW w:w="1779" w:type="dxa"/>
          </w:tcPr>
          <w:p w14:paraId="52BE9856" w14:textId="77777777" w:rsidR="0084429B" w:rsidRPr="0084429B" w:rsidRDefault="0084429B" w:rsidP="0084429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84429B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Reclami sugli addebiti</w:t>
            </w:r>
          </w:p>
          <w:p w14:paraId="0570CBCD" w14:textId="74E6F621" w:rsidR="00804C8B" w:rsidRPr="00804C8B" w:rsidRDefault="0084429B" w:rsidP="008442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4429B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(Allegato 2 delibera n. 156/23/CONS)</w:t>
            </w:r>
          </w:p>
        </w:tc>
        <w:tc>
          <w:tcPr>
            <w:tcW w:w="8022" w:type="dxa"/>
          </w:tcPr>
          <w:p w14:paraId="53473CC8" w14:textId="1D91CBC8" w:rsidR="00804C8B" w:rsidRPr="00804C8B" w:rsidRDefault="007C2F46" w:rsidP="00804C8B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</w:t>
            </w:r>
            <w:r w:rsidR="0084429B"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ercentuale di fatture per cui l’utente ha reclamato (in forma scritta o in altra forma tracciabile riconosciuta dall’operatore e indicata nella carta dei servizi) rispetto al numero di fatture emesse nello stesso periodo</w:t>
            </w:r>
            <w:r w:rsidR="00804C8B" w:rsidRPr="00804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</w:p>
          <w:p w14:paraId="6EF39F2B" w14:textId="141489E0" w:rsidR="00804C8B" w:rsidRPr="00804C8B" w:rsidRDefault="0084429B" w:rsidP="00F954CD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42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Rapporto tra il numero dei reclami ricevuti nel periodo considerato e il numero di fatture emesse nello stesso periodo</w:t>
            </w:r>
            <w:r w:rsidR="00804C8B" w:rsidRPr="00804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881B13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0,50</w:t>
            </w:r>
            <w:r w:rsidR="00804C8B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="00447678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%</w:t>
            </w:r>
          </w:p>
          <w:p w14:paraId="6B5A7AAD" w14:textId="17591AD0" w:rsidR="00804C8B" w:rsidRPr="00447678" w:rsidRDefault="00447678" w:rsidP="00447678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4767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Percentuale di fatture uniche per servizi di telefonia fissa e mobili post-pagati rispetto al totale delle fatture emesse</w:t>
            </w:r>
            <w:r w:rsidR="00804C8B" w:rsidRPr="00881B1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:</w:t>
            </w:r>
            <w:r w:rsidR="00804C8B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="00881B13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NA</w:t>
            </w:r>
            <w:r w:rsidR="00804C8B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%</w:t>
            </w:r>
          </w:p>
          <w:p w14:paraId="09213DC8" w14:textId="77777777" w:rsidR="00804C8B" w:rsidRPr="00804C8B" w:rsidRDefault="00804C8B" w:rsidP="00804C8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04C8B" w14:paraId="21BE1D5F" w14:textId="77777777" w:rsidTr="000A3E33">
        <w:trPr>
          <w:trHeight w:val="340"/>
        </w:trPr>
        <w:tc>
          <w:tcPr>
            <w:tcW w:w="1779" w:type="dxa"/>
          </w:tcPr>
          <w:p w14:paraId="66D62148" w14:textId="77777777" w:rsidR="00447678" w:rsidRPr="00447678" w:rsidRDefault="00447678" w:rsidP="00447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476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Accuratezza della fatturazione</w:t>
            </w:r>
          </w:p>
          <w:p w14:paraId="35481F30" w14:textId="3FC7A21F" w:rsidR="00804C8B" w:rsidRDefault="00447678" w:rsidP="0044767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  <w:r w:rsidRPr="004476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(Allegato 3 delibera n. 156/23/CONS)</w:t>
            </w:r>
          </w:p>
        </w:tc>
        <w:tc>
          <w:tcPr>
            <w:tcW w:w="8022" w:type="dxa"/>
          </w:tcPr>
          <w:p w14:paraId="22A8CFE8" w14:textId="0CE3E1D1" w:rsidR="00447678" w:rsidRPr="00447678" w:rsidRDefault="007C2F46" w:rsidP="0044767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</w:t>
            </w:r>
            <w:r w:rsidR="00447678" w:rsidRPr="0044767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ercentuale di fatture oggetto di contestazioni riconosciute fondate che generano un riaccredito degli importi al cliente mediante un'altra fattura con rettifica o una nota di credito rispetto al numero di fatture emesse nello stesso periodo</w:t>
            </w:r>
          </w:p>
          <w:p w14:paraId="40308F47" w14:textId="62F88C38" w:rsidR="00804C8B" w:rsidRDefault="00447678" w:rsidP="00447678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4767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Percentuale di fatture oggetto di contestazioni riconosciute fondate che generano un riaccredito degli importi al cliente mediante un'altra fattura con rettifica o una nota di credito rispetto al numero di fatture emesse nello stesso periodo</w:t>
            </w:r>
            <w:r w:rsidR="00DA640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881B13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10,00</w:t>
            </w:r>
            <w:r w:rsidR="003939B8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%</w:t>
            </w:r>
          </w:p>
          <w:p w14:paraId="2AE15672" w14:textId="2B70BD46" w:rsidR="00447678" w:rsidRPr="00447678" w:rsidRDefault="00447678" w:rsidP="00447678">
            <w:pPr>
              <w:pStyle w:val="Paragrafoelenco"/>
              <w:ind w:left="36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804C8B" w14:paraId="2F05BF0B" w14:textId="77777777" w:rsidTr="000A3E33">
        <w:trPr>
          <w:trHeight w:val="355"/>
        </w:trPr>
        <w:tc>
          <w:tcPr>
            <w:tcW w:w="1779" w:type="dxa"/>
          </w:tcPr>
          <w:p w14:paraId="604C83C7" w14:textId="77777777" w:rsidR="007C2F46" w:rsidRPr="007C2F46" w:rsidRDefault="007C2F46" w:rsidP="007C2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C2F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Tempo di attivazione del servizio</w:t>
            </w:r>
          </w:p>
          <w:p w14:paraId="157983B5" w14:textId="72684347" w:rsidR="00804C8B" w:rsidRDefault="007C2F46" w:rsidP="007C2F4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  <w:r w:rsidRPr="007C2F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(Allegato 4 delibera n.156/23/CONS)</w:t>
            </w:r>
          </w:p>
        </w:tc>
        <w:tc>
          <w:tcPr>
            <w:tcW w:w="8022" w:type="dxa"/>
          </w:tcPr>
          <w:p w14:paraId="71BE6116" w14:textId="740E02BA" w:rsidR="003939B8" w:rsidRDefault="007C2F46" w:rsidP="003939B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</w:t>
            </w:r>
            <w:r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empo misurato in giorni solari che intercorre tra il giorno in cui è stato ricevuto l’ordine valido, come previsto dal contratto, e il giorno in cui tutti i servizi richiesti sono realmente disponibili per l’uso da parte del richiedente</w:t>
            </w:r>
            <w:r w:rsidR="003939B8" w:rsidRPr="00804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</w:p>
          <w:p w14:paraId="5ADEC251" w14:textId="341E65C8" w:rsidR="007C2F46" w:rsidRPr="007C2F46" w:rsidRDefault="007C2F46" w:rsidP="007C2F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Rapporto a):</w:t>
            </w:r>
          </w:p>
          <w:p w14:paraId="7B86560E" w14:textId="2ED17265" w:rsidR="007C2F46" w:rsidRPr="00804C8B" w:rsidRDefault="007C2F46" w:rsidP="007C2F46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ordini per l’evasione dei quali non sono necessari interventi tecnici sul campo</w:t>
            </w:r>
          </w:p>
          <w:p w14:paraId="2F9F7AE2" w14:textId="11D423E7" w:rsidR="003939B8" w:rsidRPr="00804C8B" w:rsidRDefault="007C2F46" w:rsidP="007C2F46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Tempo medio di fornitura per gli ordini completati nel periodo di rilevazione</w:t>
            </w:r>
            <w:r w:rsidR="003939B8" w:rsidRPr="00804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881B1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</w:t>
            </w:r>
            <w:r w:rsidR="003939B8" w:rsidRPr="00341F8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giorni</w:t>
            </w:r>
            <w:r w:rsidR="003939B8" w:rsidRPr="00804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14:paraId="143A0D8A" w14:textId="62C85107" w:rsidR="003939B8" w:rsidRPr="00804C8B" w:rsidRDefault="007C2F46" w:rsidP="007C2F46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Percentile 95% del tempo di fornitura per gli ordini completati nel periodo di rilevazione</w:t>
            </w:r>
            <w:r w:rsidR="003939B8" w:rsidRPr="00804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881B1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22</w:t>
            </w:r>
            <w:r w:rsidR="003939B8" w:rsidRPr="00341F8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giorni</w:t>
            </w:r>
            <w:r w:rsidR="003939B8" w:rsidRPr="00804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14:paraId="075A37D4" w14:textId="52159785" w:rsidR="007C2F46" w:rsidRPr="007C2F46" w:rsidRDefault="007C2F46" w:rsidP="007C2F46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Percentile 99% del tempo di fornitura per gli ordini completati nel periodo di rilevazione</w:t>
            </w:r>
            <w:r w:rsidR="003939B8" w:rsidRPr="00804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881B13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28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giorni</w:t>
            </w:r>
          </w:p>
          <w:p w14:paraId="307E8DA8" w14:textId="5FA42C81" w:rsidR="007C2F46" w:rsidRDefault="007C2F46" w:rsidP="007C2F46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Percentuale degli ordini validi completati entro la data concordata con il cliente, ove applicabile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881B13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90</w:t>
            </w:r>
            <w:r w:rsidR="00DA6404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%</w:t>
            </w:r>
          </w:p>
          <w:p w14:paraId="2A4593C0" w14:textId="5F50D311" w:rsidR="007C2F46" w:rsidRDefault="007C2F46" w:rsidP="007C2F46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Percentuale degli ordini validi completati entro il termine massimo contrattualmente previsto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881B13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99</w:t>
            </w:r>
            <w:r w:rsidR="00DA6404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%</w:t>
            </w:r>
          </w:p>
          <w:p w14:paraId="3D500EEF" w14:textId="77777777" w:rsidR="007C2F46" w:rsidRPr="007C2F46" w:rsidRDefault="007C2F46" w:rsidP="007C2F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Rapporto b</w:t>
            </w:r>
            <w:proofErr w:type="gramStart"/>
            <w:r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 :</w:t>
            </w:r>
            <w:proofErr w:type="gramEnd"/>
          </w:p>
          <w:p w14:paraId="1707E6F3" w14:textId="77777777" w:rsidR="007C2F46" w:rsidRDefault="007C2F46" w:rsidP="007C2F46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ordini per l’evasione dei quali sono necessari interventi tecnici sul campo</w:t>
            </w:r>
          </w:p>
          <w:p w14:paraId="64F21A01" w14:textId="7DDE35D6" w:rsidR="007C2F46" w:rsidRPr="00804C8B" w:rsidRDefault="007C2F46" w:rsidP="007C2F46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Tempo medio di fornitura per gli ordini completati nel periodo di rilevazione</w:t>
            </w:r>
            <w:r w:rsidRPr="00804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881B13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28</w:t>
            </w:r>
            <w:r w:rsidRPr="00341F8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giorni</w:t>
            </w:r>
            <w:r w:rsidRPr="00804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14:paraId="36DC7919" w14:textId="61389913" w:rsidR="007C2F46" w:rsidRPr="00804C8B" w:rsidRDefault="007C2F46" w:rsidP="007C2F46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Percentile 95% del tempo di fornitura per gli ordini completati nel periodo di rilevazione</w:t>
            </w:r>
            <w:r w:rsidRPr="00804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881B13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28</w:t>
            </w:r>
            <w:r w:rsidRPr="00341F8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giorni</w:t>
            </w:r>
            <w:r w:rsidRPr="00804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14:paraId="431E7AAA" w14:textId="009AAE4E" w:rsidR="007C2F46" w:rsidRPr="007C2F46" w:rsidRDefault="007C2F46" w:rsidP="007C2F46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Percentile 99% del tempo di fornitura per gli ordini completati nel periodo di rilevazione</w:t>
            </w:r>
            <w:r w:rsidRPr="00804C8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881B13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giorni</w:t>
            </w:r>
          </w:p>
          <w:p w14:paraId="0354A9A6" w14:textId="108E47A2" w:rsidR="007C2F46" w:rsidRDefault="007C2F46" w:rsidP="007C2F46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Percentuale degli ordini validi completati entro la data concordata con il cliente, ove applicabile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881B13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95</w:t>
            </w:r>
            <w:r w:rsidR="00DA6404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%</w:t>
            </w:r>
          </w:p>
          <w:p w14:paraId="12262E05" w14:textId="4F757811" w:rsidR="00804C8B" w:rsidRPr="007C2F46" w:rsidRDefault="007C2F46" w:rsidP="007C2F46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C2F4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Percentuale degli ordini validi completati entro il termine massimo contrattualmente previsto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881B13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99,9</w:t>
            </w:r>
            <w:r w:rsidR="00DA6404" w:rsidRPr="00881B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%</w:t>
            </w:r>
          </w:p>
          <w:p w14:paraId="5DC022D9" w14:textId="77777777" w:rsidR="003939B8" w:rsidRPr="003939B8" w:rsidRDefault="003939B8" w:rsidP="003939B8">
            <w:pPr>
              <w:pStyle w:val="Paragrafoelenco"/>
              <w:ind w:left="36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939B8" w14:paraId="44CFBE88" w14:textId="77777777" w:rsidTr="000A3E33">
        <w:trPr>
          <w:trHeight w:val="355"/>
        </w:trPr>
        <w:tc>
          <w:tcPr>
            <w:tcW w:w="1779" w:type="dxa"/>
          </w:tcPr>
          <w:p w14:paraId="298C63A5" w14:textId="77777777" w:rsidR="00487069" w:rsidRPr="00487069" w:rsidRDefault="00487069" w:rsidP="00487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87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Tasso di malfunzionamento</w:t>
            </w:r>
          </w:p>
          <w:p w14:paraId="54227349" w14:textId="09D78B4F" w:rsidR="003939B8" w:rsidRPr="00EE12B6" w:rsidRDefault="00487069" w:rsidP="00487069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87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(Allegato 5 delibera n. 156/23/CONS)</w:t>
            </w:r>
          </w:p>
        </w:tc>
        <w:tc>
          <w:tcPr>
            <w:tcW w:w="8022" w:type="dxa"/>
          </w:tcPr>
          <w:p w14:paraId="28AB1124" w14:textId="163A0E2A" w:rsidR="00487069" w:rsidRDefault="00487069" w:rsidP="003939B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870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</w:t>
            </w:r>
            <w:r w:rsidRPr="004870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apporto tra il numero delle segnalazioni fatte dagli utenti relative a malfunzionamenti effettivi durante il periodo di osservazione e il numero medio di linee di accesso attive, rilevate su base mensile, nel medesimo periodo</w:t>
            </w:r>
            <w:r w:rsidRPr="004870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</w:t>
            </w:r>
          </w:p>
          <w:p w14:paraId="3273DAFB" w14:textId="3A3DDEAB" w:rsidR="00EE12B6" w:rsidRPr="00487069" w:rsidRDefault="00487069" w:rsidP="00EE12B6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870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Rapporto tra il numero di segnalazioni di malfunzionamenti, corrispondenti a disservizio o degrado, relativi al servizio voce e/o all’accesso Internet, e il numero medio di linee d’accesso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DD250B" w:rsidRPr="00DD25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</w:t>
            </w:r>
            <w:r w:rsidR="00DD25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,2</w:t>
            </w:r>
            <w:r w:rsidR="00EE12B6" w:rsidRPr="00DD25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%</w:t>
            </w:r>
            <w:r w:rsidR="00EE12B6" w:rsidRPr="004870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14:paraId="21A4A80D" w14:textId="77777777" w:rsidR="003939B8" w:rsidRPr="003939B8" w:rsidRDefault="003939B8" w:rsidP="00804C8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04C8B" w14:paraId="29D251A6" w14:textId="77777777" w:rsidTr="000A3E33">
        <w:trPr>
          <w:trHeight w:val="355"/>
        </w:trPr>
        <w:tc>
          <w:tcPr>
            <w:tcW w:w="1779" w:type="dxa"/>
          </w:tcPr>
          <w:p w14:paraId="23E45BE9" w14:textId="77777777" w:rsidR="00487069" w:rsidRPr="00487069" w:rsidRDefault="00487069" w:rsidP="00487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87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Tempo di riparazione dei malfunzionamenti</w:t>
            </w:r>
          </w:p>
          <w:p w14:paraId="70CD5001" w14:textId="0AA6AC86" w:rsidR="00804C8B" w:rsidRDefault="00487069" w:rsidP="0048706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  <w:r w:rsidRPr="00487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(Allegato 6 delibera n. 156/23/CONS)</w:t>
            </w:r>
          </w:p>
        </w:tc>
        <w:tc>
          <w:tcPr>
            <w:tcW w:w="8022" w:type="dxa"/>
          </w:tcPr>
          <w:p w14:paraId="31DE89BF" w14:textId="0E79382F" w:rsidR="00487069" w:rsidRPr="00457029" w:rsidRDefault="00487069" w:rsidP="003939B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</w:t>
            </w: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empo trascorso tra la segnalazione da parte del cliente di un malfunzionamento effettivo e la relativa eliminazione</w:t>
            </w: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</w:t>
            </w:r>
          </w:p>
          <w:p w14:paraId="7367686D" w14:textId="3DE5219C" w:rsidR="00487069" w:rsidRPr="00457029" w:rsidRDefault="00487069" w:rsidP="004870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Rapporto a):</w:t>
            </w:r>
          </w:p>
          <w:p w14:paraId="02D61319" w14:textId="344C24B5" w:rsidR="00487069" w:rsidRPr="00457029" w:rsidRDefault="00487069" w:rsidP="00487069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Tempo medio di riparazione dei malfunzionamenti</w:t>
            </w: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DD250B" w:rsidRPr="00DD25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24</w:t>
            </w:r>
            <w:r w:rsidR="00DD250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DA64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ore</w:t>
            </w:r>
          </w:p>
          <w:p w14:paraId="4EDE01F6" w14:textId="670F5BCD" w:rsidR="00487069" w:rsidRPr="00457029" w:rsidRDefault="00487069" w:rsidP="00487069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Percentile 80% del tempo di riparazione dei malfunzionamenti</w:t>
            </w: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DD250B" w:rsidRPr="00DD25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23</w:t>
            </w:r>
            <w:r w:rsidR="00DD250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DA64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ore</w:t>
            </w:r>
          </w:p>
          <w:p w14:paraId="493CEA85" w14:textId="6CD14B8C" w:rsidR="00487069" w:rsidRPr="00457029" w:rsidRDefault="00487069" w:rsidP="00487069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Percentile 95% del tempo di riparazione dei malfunzionamenti</w:t>
            </w: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DD250B" w:rsidRPr="00DD25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24</w:t>
            </w:r>
            <w:r w:rsidR="00DD250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DA64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ore</w:t>
            </w:r>
          </w:p>
          <w:p w14:paraId="5EC20439" w14:textId="34CE67E8" w:rsidR="00487069" w:rsidRPr="00457029" w:rsidRDefault="00487069" w:rsidP="00487069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Percentuale delle riparazioni dei malfunzionamenti completate entro il tempo massimo contrattualmente previsto</w:t>
            </w: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DD250B" w:rsidRPr="00DD25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100</w:t>
            </w:r>
            <w:r w:rsidRPr="00DA64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%</w:t>
            </w:r>
          </w:p>
          <w:p w14:paraId="11346830" w14:textId="3134F2EA" w:rsidR="00487069" w:rsidRPr="00457029" w:rsidRDefault="00487069" w:rsidP="004870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Rapporto b):</w:t>
            </w:r>
          </w:p>
          <w:p w14:paraId="2B4C5E20" w14:textId="228DB3BC" w:rsidR="00487069" w:rsidRPr="00457029" w:rsidRDefault="00487069" w:rsidP="00487069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servizi forniti mediante utilizzo di servizi di rete </w:t>
            </w:r>
            <w:proofErr w:type="spellStart"/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wholesale</w:t>
            </w:r>
            <w:proofErr w:type="spellEnd"/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altro operatore</w:t>
            </w:r>
          </w:p>
          <w:p w14:paraId="22A66233" w14:textId="3CC1FC92" w:rsidR="00487069" w:rsidRPr="00457029" w:rsidRDefault="00487069" w:rsidP="00487069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Tempo medio di riparazione dei malfunzionamenti: </w:t>
            </w:r>
            <w:r w:rsidR="00DD250B" w:rsidRPr="00DD25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96</w:t>
            </w:r>
            <w:r w:rsidR="00DD250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DA64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ore</w:t>
            </w:r>
          </w:p>
          <w:p w14:paraId="6411F85F" w14:textId="61BA2248" w:rsidR="00487069" w:rsidRPr="00457029" w:rsidRDefault="00487069" w:rsidP="00487069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Percentile 80% del tempo di riparazione dei malfunzionamenti: </w:t>
            </w:r>
            <w:r w:rsidR="00DD250B" w:rsidRPr="00DD25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72</w:t>
            </w:r>
            <w:r w:rsidR="00DD250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DA64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ore</w:t>
            </w:r>
          </w:p>
          <w:p w14:paraId="2072370B" w14:textId="666F9529" w:rsidR="00487069" w:rsidRPr="00457029" w:rsidRDefault="00487069" w:rsidP="00487069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Percentile 95% del tempo di riparazione dei malfunzionamenti: </w:t>
            </w:r>
            <w:r w:rsidR="00DD250B" w:rsidRPr="00DD25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100</w:t>
            </w:r>
            <w:r w:rsidR="00DD250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DA64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ore</w:t>
            </w:r>
          </w:p>
          <w:p w14:paraId="396DBF34" w14:textId="22E975E1" w:rsidR="00804C8B" w:rsidRPr="00DA6404" w:rsidRDefault="00487069" w:rsidP="00487069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Percentuale delle riparazioni dei malfunzionamenti completate entro il tempo massimo contrattualmente previsto: </w:t>
            </w:r>
            <w:r w:rsidR="00DD250B" w:rsidRPr="00DD25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90 </w:t>
            </w:r>
            <w:r w:rsidRPr="00DD25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%</w:t>
            </w:r>
          </w:p>
          <w:p w14:paraId="3558C6E0" w14:textId="16E4CF5C" w:rsidR="00487069" w:rsidRPr="00457029" w:rsidRDefault="00487069" w:rsidP="00487069">
            <w:pPr>
              <w:pStyle w:val="Paragrafoelenco"/>
              <w:ind w:left="36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804C8B" w14:paraId="18A68B60" w14:textId="77777777" w:rsidTr="000A3E33">
        <w:trPr>
          <w:trHeight w:val="355"/>
        </w:trPr>
        <w:tc>
          <w:tcPr>
            <w:tcW w:w="1779" w:type="dxa"/>
          </w:tcPr>
          <w:p w14:paraId="05C72CED" w14:textId="77777777" w:rsidR="00457029" w:rsidRPr="00457029" w:rsidRDefault="00457029" w:rsidP="00457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>Probabilità di fallimento della chiamata</w:t>
            </w:r>
          </w:p>
          <w:p w14:paraId="191B6D1A" w14:textId="45133380" w:rsidR="00804C8B" w:rsidRDefault="00457029" w:rsidP="0045702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  <w:r w:rsidRPr="004570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(Allegato 7 delibera n. 156/23/CONS)</w:t>
            </w:r>
          </w:p>
        </w:tc>
        <w:tc>
          <w:tcPr>
            <w:tcW w:w="8022" w:type="dxa"/>
          </w:tcPr>
          <w:p w14:paraId="68C3B830" w14:textId="77777777" w:rsidR="00457029" w:rsidRPr="00457029" w:rsidRDefault="00457029" w:rsidP="003939B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</w:t>
            </w: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apporto, con riferimento alle chiamate nazionali, tra numero di chiamate non andate a buon fine e numero totale di tentativi di chiamata nel periodo preso in considerazione espresso in percentuale</w:t>
            </w: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</w:t>
            </w:r>
          </w:p>
          <w:p w14:paraId="33DF4D55" w14:textId="31326B36" w:rsidR="00804C8B" w:rsidRPr="00457029" w:rsidRDefault="00457029" w:rsidP="00457029">
            <w:pPr>
              <w:pStyle w:val="Paragrafoelenco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0"/>
                <w:szCs w:val="30"/>
                <w:lang w:eastAsia="it-IT"/>
              </w:rPr>
            </w:pP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Percentuale di chiamate a vuoto con riferimento alle chiamate nazionali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DD250B" w:rsidRPr="00DD25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0,05 </w:t>
            </w:r>
            <w:r w:rsidRPr="00DD25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%</w:t>
            </w:r>
          </w:p>
        </w:tc>
      </w:tr>
      <w:tr w:rsidR="00457029" w14:paraId="0D976381" w14:textId="77777777" w:rsidTr="000A3E33">
        <w:trPr>
          <w:trHeight w:val="355"/>
        </w:trPr>
        <w:tc>
          <w:tcPr>
            <w:tcW w:w="1779" w:type="dxa"/>
          </w:tcPr>
          <w:p w14:paraId="5AE35192" w14:textId="77777777" w:rsidR="00457029" w:rsidRPr="00457029" w:rsidRDefault="00457029" w:rsidP="00457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Tempo di instaurazione della chiamata</w:t>
            </w:r>
          </w:p>
          <w:p w14:paraId="6CCEEE82" w14:textId="5DBD3464" w:rsidR="00457029" w:rsidRPr="00457029" w:rsidRDefault="00457029" w:rsidP="0045702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(Allegato 8 delibera n. 156/23/CONS)</w:t>
            </w:r>
          </w:p>
        </w:tc>
        <w:tc>
          <w:tcPr>
            <w:tcW w:w="8022" w:type="dxa"/>
          </w:tcPr>
          <w:p w14:paraId="64E71D63" w14:textId="77777777" w:rsidR="00457029" w:rsidRDefault="00457029" w:rsidP="003939B8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</w:t>
            </w: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ntervallo di tempo, espresso in secondi, tra la ricezione da parte della rete dell’informazione di indirizzamento completa e la ricezione da parte del chiamante di un tono di occupato, libero o di risposta</w:t>
            </w:r>
          </w:p>
          <w:p w14:paraId="1545CF8A" w14:textId="3BF26BBA" w:rsidR="00457029" w:rsidRDefault="00457029" w:rsidP="00457029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Valore medio del tempo di instaurazione delle chiamate nazionali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DD250B" w:rsidRPr="00DD25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5</w:t>
            </w:r>
            <w:r w:rsidR="00DD250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DA64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secondi</w:t>
            </w:r>
          </w:p>
          <w:p w14:paraId="59A0EC55" w14:textId="6550B331" w:rsidR="00457029" w:rsidRPr="00457029" w:rsidRDefault="00457029" w:rsidP="00457029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57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95% percentile del tempo di instaurazione delle chiamate nazionali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  <w:r w:rsidR="00DD250B" w:rsidRPr="00DD25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</w:t>
            </w:r>
            <w:r w:rsidR="00DD250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DA640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secondi</w:t>
            </w:r>
          </w:p>
        </w:tc>
      </w:tr>
    </w:tbl>
    <w:p w14:paraId="483D9F04" w14:textId="77777777" w:rsidR="00804C8B" w:rsidRPr="00804C8B" w:rsidRDefault="00804C8B" w:rsidP="00804C8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804C8B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</w:p>
    <w:p w14:paraId="7F0A3EAE" w14:textId="77777777" w:rsidR="00804C8B" w:rsidRPr="00804C8B" w:rsidRDefault="00804C8B" w:rsidP="00804C8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804C8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47139E6F" w14:textId="77777777" w:rsidR="00EE12B6" w:rsidRDefault="00804C8B" w:rsidP="00804C8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804C8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0104B985" w14:textId="2FBBC15E" w:rsidR="00804C8B" w:rsidRPr="00804C8B" w:rsidRDefault="00804C8B" w:rsidP="00881B13">
      <w:pPr>
        <w:rPr>
          <w:rFonts w:ascii="Arial" w:eastAsia="Times New Roman" w:hAnsi="Arial" w:cs="Arial"/>
          <w:sz w:val="18"/>
          <w:szCs w:val="18"/>
          <w:lang w:eastAsia="it-IT"/>
        </w:rPr>
      </w:pPr>
    </w:p>
    <w:sectPr w:rsidR="00804C8B" w:rsidRPr="00804C8B" w:rsidSect="00CD3D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6785"/>
    <w:multiLevelType w:val="hybridMultilevel"/>
    <w:tmpl w:val="608AE4F4"/>
    <w:lvl w:ilvl="0" w:tplc="73DAF3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58367B"/>
    <w:multiLevelType w:val="hybridMultilevel"/>
    <w:tmpl w:val="713A1E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07B00"/>
    <w:multiLevelType w:val="hybridMultilevel"/>
    <w:tmpl w:val="CBCCCE92"/>
    <w:lvl w:ilvl="0" w:tplc="0B18EE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26194"/>
    <w:multiLevelType w:val="hybridMultilevel"/>
    <w:tmpl w:val="8B361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136B8"/>
    <w:multiLevelType w:val="hybridMultilevel"/>
    <w:tmpl w:val="B64E4F0C"/>
    <w:lvl w:ilvl="0" w:tplc="0B18EE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AC7A55"/>
    <w:multiLevelType w:val="hybridMultilevel"/>
    <w:tmpl w:val="D6AAA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843445">
    <w:abstractNumId w:val="5"/>
  </w:num>
  <w:num w:numId="2" w16cid:durableId="1239250740">
    <w:abstractNumId w:val="0"/>
  </w:num>
  <w:num w:numId="3" w16cid:durableId="1401177130">
    <w:abstractNumId w:val="3"/>
  </w:num>
  <w:num w:numId="4" w16cid:durableId="133842052">
    <w:abstractNumId w:val="1"/>
  </w:num>
  <w:num w:numId="5" w16cid:durableId="2134327208">
    <w:abstractNumId w:val="4"/>
  </w:num>
  <w:num w:numId="6" w16cid:durableId="728725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8B"/>
    <w:rsid w:val="000A3E33"/>
    <w:rsid w:val="001740DA"/>
    <w:rsid w:val="00341F8D"/>
    <w:rsid w:val="003939B8"/>
    <w:rsid w:val="003A3582"/>
    <w:rsid w:val="00447678"/>
    <w:rsid w:val="00457029"/>
    <w:rsid w:val="00487069"/>
    <w:rsid w:val="00506A48"/>
    <w:rsid w:val="00566F7A"/>
    <w:rsid w:val="006E562A"/>
    <w:rsid w:val="007C2F46"/>
    <w:rsid w:val="00804C8B"/>
    <w:rsid w:val="0084429B"/>
    <w:rsid w:val="00881B13"/>
    <w:rsid w:val="00960A2E"/>
    <w:rsid w:val="009847FF"/>
    <w:rsid w:val="009A4222"/>
    <w:rsid w:val="009D27F5"/>
    <w:rsid w:val="009D4284"/>
    <w:rsid w:val="00A01438"/>
    <w:rsid w:val="00AD5ABF"/>
    <w:rsid w:val="00AD79E6"/>
    <w:rsid w:val="00B26758"/>
    <w:rsid w:val="00B43EF2"/>
    <w:rsid w:val="00CD3D77"/>
    <w:rsid w:val="00CF21AE"/>
    <w:rsid w:val="00DA6404"/>
    <w:rsid w:val="00DC4CA8"/>
    <w:rsid w:val="00DD250B"/>
    <w:rsid w:val="00E37D81"/>
    <w:rsid w:val="00E908DE"/>
    <w:rsid w:val="00EB3BEF"/>
    <w:rsid w:val="00EE12B6"/>
    <w:rsid w:val="00EE7C39"/>
    <w:rsid w:val="00F64A24"/>
    <w:rsid w:val="00F954CD"/>
    <w:rsid w:val="00FB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45BE"/>
  <w15:docId w15:val="{1DCFE6EF-F74C-4CEF-8B7E-CBBF2984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3D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4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04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 Cristiano</dc:creator>
  <cp:lastModifiedBy>Cristiano Neri</cp:lastModifiedBy>
  <cp:revision>2</cp:revision>
  <dcterms:created xsi:type="dcterms:W3CDTF">2023-12-29T10:01:00Z</dcterms:created>
  <dcterms:modified xsi:type="dcterms:W3CDTF">2023-12-29T10:01:00Z</dcterms:modified>
</cp:coreProperties>
</file>